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Corvese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51,693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12.38</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53,137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Due to an administrative error, the RSUs for Q1 2026 Board and committee compensation were not filed timely.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3207"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3421</Characters>
  <CharactersWithSpaces>3990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